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474767">
        <w:rPr>
          <w:rFonts w:eastAsia="맑은 고딕"/>
          <w:bCs/>
          <w:noProof w:val="0"/>
          <w:sz w:val="24"/>
          <w:lang w:val="en-GB" w:eastAsia="ko-KR"/>
        </w:rPr>
        <w:t>Ad-hoc</w:t>
      </w:r>
      <w:r w:rsidR="00474767">
        <w:rPr>
          <w:rFonts w:eastAsia="맑은 고딕"/>
          <w:bCs/>
          <w:noProof w:val="0"/>
          <w:sz w:val="24"/>
          <w:lang w:val="en-GB" w:eastAsia="ko-KR"/>
        </w:rPr>
        <w:tab/>
        <w:t>R3-17000</w:t>
      </w:r>
      <w:r w:rsidR="000F09EB">
        <w:rPr>
          <w:rFonts w:eastAsia="맑은 고딕"/>
          <w:bCs/>
          <w:noProof w:val="0"/>
          <w:sz w:val="24"/>
          <w:lang w:val="en-GB" w:eastAsia="ko-KR"/>
        </w:rPr>
        <w:t>6</w:t>
      </w:r>
    </w:p>
    <w:p w:rsidR="00AC3F44" w:rsidRPr="00076C1C" w:rsidRDefault="00474767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Spokane, Washington, USA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/>
          <w:bCs/>
          <w:noProof w:val="0"/>
          <w:sz w:val="24"/>
          <w:lang w:val="en-GB" w:eastAsia="ko-KR"/>
        </w:rPr>
        <w:t>Jan. 17</w:t>
      </w:r>
      <w:r w:rsidRPr="00FA02E0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>
        <w:rPr>
          <w:rFonts w:eastAsia="맑은 고딕"/>
          <w:bCs/>
          <w:noProof w:val="0"/>
          <w:sz w:val="24"/>
          <w:lang w:val="en-GB" w:eastAsia="ko-KR"/>
        </w:rPr>
        <w:t>19</w:t>
      </w:r>
      <w:r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>201</w:t>
      </w:r>
      <w:r>
        <w:rPr>
          <w:rFonts w:eastAsia="맑은 고딕"/>
          <w:bCs/>
          <w:noProof w:val="0"/>
          <w:sz w:val="24"/>
          <w:lang w:val="en-GB" w:eastAsia="ko-KR"/>
        </w:rPr>
        <w:t>7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E37DDD">
        <w:rPr>
          <w:rFonts w:eastAsia="맑은 고딕" w:cs="Arial"/>
          <w:b/>
          <w:bCs/>
          <w:sz w:val="24"/>
          <w:lang w:eastAsia="ko-KR"/>
        </w:rPr>
        <w:t>.3</w:t>
      </w:r>
      <w:r w:rsidR="00600355">
        <w:rPr>
          <w:rFonts w:eastAsia="맑은 고딕" w:cs="Arial"/>
          <w:b/>
          <w:bCs/>
          <w:sz w:val="24"/>
          <w:lang w:eastAsia="ko-KR"/>
        </w:rPr>
        <w:t>.</w:t>
      </w:r>
      <w:r w:rsidR="000F09EB">
        <w:rPr>
          <w:rFonts w:eastAsia="맑은 고딕" w:cs="Arial"/>
          <w:b/>
          <w:bCs/>
          <w:sz w:val="24"/>
          <w:lang w:eastAsia="ko-KR"/>
        </w:rPr>
        <w:t>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E37DDD" w:rsidRPr="00E37DDD">
        <w:rPr>
          <w:rFonts w:ascii="Arial" w:hAnsi="Arial" w:cs="Arial"/>
          <w:b/>
          <w:bCs/>
          <w:sz w:val="24"/>
        </w:rPr>
        <w:t xml:space="preserve">Further consideration on </w:t>
      </w:r>
      <w:r w:rsidR="000F09EB">
        <w:rPr>
          <w:rFonts w:ascii="Arial" w:hAnsi="Arial" w:cs="Arial"/>
          <w:b/>
          <w:bCs/>
          <w:sz w:val="24"/>
        </w:rPr>
        <w:t>NG Interface</w:t>
      </w:r>
      <w:r w:rsidR="00CB3AE4">
        <w:rPr>
          <w:rFonts w:ascii="Arial" w:hAnsi="Arial" w:cs="Arial"/>
          <w:b/>
          <w:bCs/>
          <w:sz w:val="24"/>
        </w:rPr>
        <w:t xml:space="preserve"> 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E4603D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This paper keeps to discuss</w:t>
      </w:r>
      <w:r w:rsidR="00474767">
        <w:rPr>
          <w:rFonts w:eastAsia="맑은 고딕"/>
          <w:lang w:val="en-GB" w:eastAsia="ko-KR"/>
        </w:rPr>
        <w:t xml:space="preserve"> </w:t>
      </w:r>
      <w:r w:rsidR="00BE0AAF">
        <w:rPr>
          <w:rFonts w:eastAsia="맑은 고딕"/>
          <w:lang w:val="en-GB" w:eastAsia="ko-KR"/>
        </w:rPr>
        <w:t>the</w:t>
      </w:r>
      <w:r w:rsidR="00CB3AE4">
        <w:rPr>
          <w:rFonts w:eastAsia="맑은 고딕"/>
          <w:lang w:val="en-GB" w:eastAsia="ko-KR"/>
        </w:rPr>
        <w:t xml:space="preserve"> </w:t>
      </w:r>
      <w:r w:rsidR="00B6453F">
        <w:rPr>
          <w:rFonts w:eastAsia="맑은 고딕"/>
          <w:lang w:val="en-GB" w:eastAsia="ko-KR"/>
        </w:rPr>
        <w:t xml:space="preserve">FFS issues on NG interface procedures and also the </w:t>
      </w:r>
      <w:r w:rsidR="00CB3AE4">
        <w:rPr>
          <w:rFonts w:eastAsia="맑은 고딕"/>
          <w:lang w:val="en-GB" w:eastAsia="ko-KR"/>
        </w:rPr>
        <w:t>detailed descriptions</w:t>
      </w:r>
      <w:r w:rsidR="00BE0AAF">
        <w:rPr>
          <w:rFonts w:eastAsia="맑은 고딕"/>
          <w:lang w:val="en-GB" w:eastAsia="ko-KR"/>
        </w:rPr>
        <w:t xml:space="preserve"> on UE mobility management procedures</w:t>
      </w:r>
      <w:r>
        <w:rPr>
          <w:rFonts w:eastAsia="맑은 고딕"/>
          <w:lang w:val="en-GB" w:eastAsia="ko-KR"/>
        </w:rPr>
        <w:t xml:space="preserve">. </w:t>
      </w:r>
      <w:r w:rsidR="00D00454">
        <w:rPr>
          <w:rFonts w:eastAsia="맑은 고딕"/>
          <w:lang w:val="en-GB" w:eastAsia="ko-KR"/>
        </w:rPr>
        <w:t xml:space="preserve">The corresponding text proposal is also provided. </w:t>
      </w:r>
    </w:p>
    <w:p w:rsidR="00AC3F44" w:rsidRDefault="00AC3F44" w:rsidP="00AC3F44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2E1738" w:rsidRPr="003E435E" w:rsidRDefault="003E435E" w:rsidP="002E173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</w:t>
      </w:r>
      <w:r w:rsidR="00480543">
        <w:rPr>
          <w:rFonts w:eastAsia="맑은 고딕"/>
          <w:lang w:eastAsia="ko-KR"/>
        </w:rPr>
        <w:t>last</w:t>
      </w:r>
      <w:r w:rsidR="00AC05C2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meeting, </w:t>
      </w:r>
      <w:r w:rsidR="00E4603D">
        <w:rPr>
          <w:rFonts w:eastAsia="맑은 고딕"/>
          <w:lang w:eastAsia="ko-KR"/>
        </w:rPr>
        <w:t xml:space="preserve">we have agreed </w:t>
      </w:r>
      <w:r w:rsidR="00480543">
        <w:rPr>
          <w:rFonts w:eastAsia="맑은 고딕"/>
          <w:lang w:eastAsia="ko-KR"/>
        </w:rPr>
        <w:t>the principle for intra-system mobility, which is given as follows</w:t>
      </w:r>
      <w:r>
        <w:rPr>
          <w:rFonts w:eastAsia="맑은 고딕"/>
          <w:lang w:eastAsia="ko-KR"/>
        </w:rPr>
        <w:t xml:space="preserve">: </w:t>
      </w:r>
    </w:p>
    <w:p w:rsidR="003E435E" w:rsidRDefault="00480543" w:rsidP="00480543">
      <w:pPr>
        <w:pStyle w:val="af5"/>
        <w:numPr>
          <w:ilvl w:val="0"/>
          <w:numId w:val="21"/>
        </w:numPr>
        <w:rPr>
          <w:i/>
          <w:lang w:eastAsia="ja-JP"/>
        </w:rPr>
      </w:pPr>
      <w:r w:rsidRPr="00480543">
        <w:rPr>
          <w:i/>
          <w:lang w:eastAsia="ja-JP"/>
        </w:rPr>
        <w:t>The LTE X2 handover procedure as in TS 36.300 Figure 10.1.2.1.1-1: Intra-MME/Serving Gateway HO is taken as a baseline for intra-system mobility i.e. intra RAT (gNB &lt;-&gt; gNB; eLTE eNB &lt;-&gt; eLTE eNB) and inter-RAT (eLTE-eNB &lt;-&gt; gNB).</w:t>
      </w:r>
    </w:p>
    <w:p w:rsidR="00480543" w:rsidRDefault="00480543" w:rsidP="00436431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On the other hand, the </w:t>
      </w:r>
      <w:r>
        <w:rPr>
          <w:rFonts w:eastAsia="맑은 고딕"/>
          <w:lang w:eastAsia="ko-KR"/>
        </w:rPr>
        <w:t xml:space="preserve">UE mobility management procedures on NG interface are still FFSs based on the current TR. </w:t>
      </w:r>
    </w:p>
    <w:p w:rsidR="00480543" w:rsidRPr="00480543" w:rsidRDefault="00480543" w:rsidP="00480543">
      <w:pPr>
        <w:pStyle w:val="B1"/>
        <w:numPr>
          <w:ilvl w:val="0"/>
          <w:numId w:val="24"/>
        </w:numPr>
        <w:rPr>
          <w:i/>
        </w:rPr>
      </w:pPr>
      <w:r w:rsidRPr="00480543">
        <w:rPr>
          <w:rFonts w:eastAsiaTheme="minorEastAsia" w:hint="eastAsia"/>
          <w:i/>
          <w:lang w:eastAsia="ko-KR"/>
        </w:rPr>
        <w:t>UE Mobility</w:t>
      </w:r>
      <w:r w:rsidRPr="00480543">
        <w:rPr>
          <w:rFonts w:eastAsiaTheme="minorEastAsia"/>
          <w:i/>
          <w:lang w:eastAsia="ko-KR"/>
        </w:rPr>
        <w:t xml:space="preserve"> Management Procedures: </w:t>
      </w:r>
    </w:p>
    <w:p w:rsidR="00480543" w:rsidRPr="00480543" w:rsidRDefault="00480543" w:rsidP="00480543">
      <w:pPr>
        <w:pStyle w:val="af5"/>
        <w:numPr>
          <w:ilvl w:val="0"/>
          <w:numId w:val="25"/>
        </w:numPr>
        <w:rPr>
          <w:i/>
          <w:lang w:eastAsia="ja-JP"/>
        </w:rPr>
      </w:pPr>
      <w:r w:rsidRPr="00480543">
        <w:rPr>
          <w:i/>
        </w:rPr>
        <w:t>Handover Preparation: Needed to prepare resource allocation from the source RAN to the NGC for a UE handing over (FFS)</w:t>
      </w:r>
    </w:p>
    <w:p w:rsidR="00480543" w:rsidRPr="00480543" w:rsidRDefault="00480543" w:rsidP="00480543">
      <w:pPr>
        <w:pStyle w:val="af5"/>
        <w:numPr>
          <w:ilvl w:val="0"/>
          <w:numId w:val="25"/>
        </w:numPr>
        <w:rPr>
          <w:i/>
          <w:lang w:eastAsia="ja-JP"/>
        </w:rPr>
      </w:pPr>
      <w:r w:rsidRPr="00480543">
        <w:rPr>
          <w:i/>
        </w:rPr>
        <w:t>Handover Resource Allocation: Needed to reserve resources at the target RAN for a UE handing over (FFS)</w:t>
      </w:r>
    </w:p>
    <w:p w:rsidR="00480543" w:rsidRPr="00480543" w:rsidRDefault="00480543" w:rsidP="00480543">
      <w:pPr>
        <w:pStyle w:val="af5"/>
        <w:numPr>
          <w:ilvl w:val="0"/>
          <w:numId w:val="25"/>
        </w:numPr>
        <w:rPr>
          <w:i/>
          <w:lang w:eastAsia="ja-JP"/>
        </w:rPr>
      </w:pPr>
      <w:r w:rsidRPr="00480543">
        <w:rPr>
          <w:i/>
        </w:rPr>
        <w:t>Path Switch Request: Needed to request the switch of a UP connection to a different UP GW at the NGC (FFS)</w:t>
      </w:r>
    </w:p>
    <w:p w:rsidR="00480543" w:rsidRPr="00480543" w:rsidRDefault="00480543" w:rsidP="00480543">
      <w:pPr>
        <w:pStyle w:val="af5"/>
        <w:numPr>
          <w:ilvl w:val="0"/>
          <w:numId w:val="25"/>
        </w:numPr>
        <w:rPr>
          <w:i/>
          <w:lang w:eastAsia="ja-JP"/>
        </w:rPr>
      </w:pPr>
      <w:r w:rsidRPr="00480543">
        <w:rPr>
          <w:i/>
        </w:rPr>
        <w:t>Handover Cancel: Needed to cancel an ongoing handover preparation or an already prepared handover (FFS)</w:t>
      </w:r>
    </w:p>
    <w:p w:rsidR="00480543" w:rsidRPr="00480543" w:rsidRDefault="00480543" w:rsidP="00480543">
      <w:pPr>
        <w:pStyle w:val="af5"/>
        <w:numPr>
          <w:ilvl w:val="0"/>
          <w:numId w:val="25"/>
        </w:numPr>
        <w:rPr>
          <w:i/>
          <w:lang w:eastAsia="ja-JP"/>
        </w:rPr>
      </w:pPr>
      <w:r w:rsidRPr="00480543">
        <w:rPr>
          <w:i/>
          <w:lang w:eastAsia="ja-JP"/>
        </w:rPr>
        <w:tab/>
      </w:r>
      <w:r w:rsidRPr="00480543">
        <w:rPr>
          <w:i/>
        </w:rPr>
        <w:t>Handover Notification</w:t>
      </w:r>
      <w:r w:rsidRPr="00480543">
        <w:rPr>
          <w:rFonts w:hint="eastAsia"/>
          <w:i/>
        </w:rPr>
        <w:t>:</w:t>
      </w:r>
      <w:r w:rsidRPr="00480543">
        <w:rPr>
          <w:i/>
        </w:rPr>
        <w:t xml:space="preserve"> </w:t>
      </w:r>
      <w:r w:rsidRPr="00480543">
        <w:rPr>
          <w:rFonts w:hint="eastAsia"/>
          <w:i/>
          <w:lang w:eastAsia="zh-CN"/>
        </w:rPr>
        <w:t xml:space="preserve">Needed </w:t>
      </w:r>
      <w:r w:rsidRPr="00480543">
        <w:rPr>
          <w:rFonts w:hint="eastAsia"/>
          <w:i/>
        </w:rPr>
        <w:t xml:space="preserve">to </w:t>
      </w:r>
      <w:r w:rsidRPr="00480543">
        <w:rPr>
          <w:i/>
        </w:rPr>
        <w:t>indicate to the NGC that handover has been successfully completed</w:t>
      </w:r>
      <w:r w:rsidRPr="00480543">
        <w:rPr>
          <w:rFonts w:hint="eastAsia"/>
          <w:i/>
          <w:lang w:eastAsia="zh-CN"/>
        </w:rPr>
        <w:t xml:space="preserve"> (FFS)</w:t>
      </w:r>
    </w:p>
    <w:p w:rsidR="00480543" w:rsidRPr="00480543" w:rsidRDefault="00480543" w:rsidP="00436431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Since the baseline</w:t>
      </w:r>
      <w:r w:rsidR="00ED78A8">
        <w:rPr>
          <w:rFonts w:eastAsia="맑은 고딕"/>
          <w:lang w:val="en-GB" w:eastAsia="ko-KR"/>
        </w:rPr>
        <w:t xml:space="preserve"> of intra-system</w:t>
      </w:r>
      <w:r>
        <w:rPr>
          <w:rFonts w:eastAsia="맑은 고딕"/>
          <w:lang w:val="en-GB" w:eastAsia="ko-KR"/>
        </w:rPr>
        <w:t xml:space="preserve"> handover procedure was agreed. Thus some basic mobility management procedures should </w:t>
      </w:r>
      <w:r w:rsidR="00ED78A8">
        <w:rPr>
          <w:rFonts w:eastAsia="맑은 고딕"/>
          <w:lang w:val="en-GB" w:eastAsia="ko-KR"/>
        </w:rPr>
        <w:t xml:space="preserve">have no doubt to remove the FFS. For example, Handover Preparation, Handover Resource Allocation, Path Switch Request, Handover Cancel, Handover Notification. </w:t>
      </w:r>
    </w:p>
    <w:p w:rsidR="00C474F8" w:rsidRDefault="00C474F8" w:rsidP="00436431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t>Proposal 1)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T</w:t>
      </w:r>
      <w:r w:rsidRPr="00FC170B">
        <w:rPr>
          <w:rFonts w:eastAsia="맑은 고딕"/>
          <w:b/>
          <w:lang w:eastAsia="ko-KR"/>
        </w:rPr>
        <w:t xml:space="preserve">o </w:t>
      </w:r>
      <w:r>
        <w:rPr>
          <w:rFonts w:eastAsia="맑은 고딕"/>
          <w:b/>
          <w:lang w:eastAsia="ko-KR"/>
        </w:rPr>
        <w:t>remove the</w:t>
      </w:r>
      <w:r w:rsidR="007C1D57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FFS</w:t>
      </w:r>
      <w:r w:rsidR="007C1D57">
        <w:rPr>
          <w:rFonts w:eastAsia="맑은 고딕"/>
          <w:b/>
          <w:lang w:eastAsia="ko-KR"/>
        </w:rPr>
        <w:t>s</w:t>
      </w:r>
      <w:r>
        <w:rPr>
          <w:rFonts w:eastAsia="맑은 고딕"/>
          <w:b/>
          <w:lang w:eastAsia="ko-KR"/>
        </w:rPr>
        <w:t xml:space="preserve"> </w:t>
      </w:r>
      <w:r w:rsidR="007C1D57">
        <w:rPr>
          <w:rFonts w:eastAsia="맑은 고딕"/>
          <w:b/>
          <w:lang w:eastAsia="ko-KR"/>
        </w:rPr>
        <w:t xml:space="preserve">of the UE Mobility Management procedures on NG interface procedures. </w:t>
      </w:r>
    </w:p>
    <w:p w:rsidR="007C1D57" w:rsidRPr="00303EB0" w:rsidRDefault="00303EB0" w:rsidP="00BA0B8C">
      <w:pPr>
        <w:jc w:val="both"/>
        <w:rPr>
          <w:rFonts w:eastAsia="맑은 고딕"/>
          <w:lang w:eastAsia="ko-KR"/>
        </w:rPr>
      </w:pPr>
      <w:r w:rsidRPr="00303EB0">
        <w:rPr>
          <w:rFonts w:eastAsia="맑은 고딕" w:hint="eastAsia"/>
          <w:lang w:eastAsia="ko-KR"/>
        </w:rPr>
        <w:t xml:space="preserve">On the other hand, </w:t>
      </w:r>
      <w:r>
        <w:rPr>
          <w:rFonts w:eastAsia="맑은 고딕"/>
          <w:lang w:eastAsia="ko-KR"/>
        </w:rPr>
        <w:t xml:space="preserve">one FFS exists about PDU Session Modification Indication. Basically, this is related to the LTE/NR tight interworking in Option 4/4a and 7/7a, on which we have achieved a good progress to support the dual connectivity. In addition, according to the legacy DC procedure, the E-RAB Modification Indication is definitely necessary for switching the path when adding or taking back a bearer. Here, for option 4/4a or 7/7a, the switch of a PDU session from one termination point to another is also for sure needed, which is independent from the new concept about flow/QoS. So it is proposed to remove the FFS on this message. </w:t>
      </w:r>
    </w:p>
    <w:p w:rsidR="00303EB0" w:rsidRDefault="00303EB0" w:rsidP="00BA0B8C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2)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T</w:t>
      </w:r>
      <w:r w:rsidRPr="00FC170B">
        <w:rPr>
          <w:rFonts w:eastAsia="맑은 고딕"/>
          <w:b/>
          <w:lang w:eastAsia="ko-KR"/>
        </w:rPr>
        <w:t xml:space="preserve">o </w:t>
      </w:r>
      <w:r>
        <w:rPr>
          <w:rFonts w:eastAsia="맑은 고딕"/>
          <w:b/>
          <w:lang w:eastAsia="ko-KR"/>
        </w:rPr>
        <w:t xml:space="preserve">remove the FFS of </w:t>
      </w:r>
      <w:r w:rsidRPr="00303EB0">
        <w:rPr>
          <w:rFonts w:eastAsia="맑은 고딕"/>
          <w:b/>
          <w:lang w:eastAsia="ko-KR"/>
        </w:rPr>
        <w:t xml:space="preserve">PDU Session Modification Indication </w:t>
      </w:r>
      <w:r>
        <w:rPr>
          <w:rFonts w:eastAsia="맑은 고딕"/>
          <w:b/>
          <w:lang w:eastAsia="ko-KR"/>
        </w:rPr>
        <w:t>on NG interface procedures.</w:t>
      </w:r>
    </w:p>
    <w:p w:rsidR="00BA0B8C" w:rsidRDefault="007C1D57" w:rsidP="00BA0B8C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corresponding </w:t>
      </w:r>
      <w:r w:rsidR="00CB6FDC">
        <w:rPr>
          <w:rFonts w:eastAsia="맑은 고딕"/>
          <w:lang w:eastAsia="ko-KR"/>
        </w:rPr>
        <w:t>detailed description</w:t>
      </w:r>
      <w:r>
        <w:rPr>
          <w:rFonts w:eastAsia="맑은 고딕"/>
          <w:lang w:eastAsia="ko-KR"/>
        </w:rPr>
        <w:t xml:space="preserve">s </w:t>
      </w:r>
      <w:r w:rsidR="00303EB0">
        <w:rPr>
          <w:rFonts w:eastAsia="맑은 고딕"/>
          <w:lang w:eastAsia="ko-KR"/>
        </w:rPr>
        <w:t xml:space="preserve">on UE mobility management procedures </w:t>
      </w:r>
      <w:r>
        <w:rPr>
          <w:rFonts w:eastAsia="맑은 고딕"/>
          <w:lang w:eastAsia="ko-KR"/>
        </w:rPr>
        <w:t>are to be added</w:t>
      </w:r>
      <w:r w:rsidR="00CB6FDC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in </w:t>
      </w:r>
      <w:r w:rsidR="00CB6FDC">
        <w:rPr>
          <w:rFonts w:eastAsia="맑은 고딕"/>
          <w:lang w:eastAsia="ko-KR"/>
        </w:rPr>
        <w:t xml:space="preserve">order to </w:t>
      </w:r>
      <w:r w:rsidR="00CF1744">
        <w:rPr>
          <w:rFonts w:eastAsia="맑은 고딕"/>
          <w:lang w:eastAsia="ko-KR"/>
        </w:rPr>
        <w:t>help the progress</w:t>
      </w:r>
      <w:r w:rsidR="00CB6FDC">
        <w:rPr>
          <w:rFonts w:eastAsia="맑은 고딕"/>
          <w:lang w:eastAsia="ko-KR"/>
        </w:rPr>
        <w:t xml:space="preserve"> during the WI phase. </w:t>
      </w:r>
    </w:p>
    <w:p w:rsidR="00B933FB" w:rsidRDefault="007C1D57" w:rsidP="006372BB">
      <w:pPr>
        <w:jc w:val="both"/>
        <w:rPr>
          <w:rFonts w:eastAsia="맑은 고딕"/>
          <w:b/>
          <w:u w:val="single"/>
          <w:lang w:eastAsia="ko-KR"/>
        </w:rPr>
      </w:pPr>
      <w:r>
        <w:rPr>
          <w:lang w:eastAsia="ja-JP"/>
        </w:rPr>
        <w:t>The NG</w:t>
      </w:r>
      <w:r w:rsidR="00B933FB">
        <w:rPr>
          <w:lang w:eastAsia="ja-JP"/>
        </w:rPr>
        <w:t xml:space="preserve"> interface can terminate in an eLTE eNB or in a gNB</w:t>
      </w:r>
      <w:r w:rsidR="00B933FB">
        <w:rPr>
          <w:rFonts w:hint="eastAsia"/>
          <w:lang w:eastAsia="ja-JP"/>
        </w:rPr>
        <w:t>. T</w:t>
      </w:r>
      <w:r w:rsidR="00B933FB">
        <w:rPr>
          <w:lang w:eastAsia="ja-JP"/>
        </w:rPr>
        <w:t>herefore</w:t>
      </w:r>
      <w:r w:rsidR="00B933FB">
        <w:rPr>
          <w:rFonts w:hint="eastAsia"/>
          <w:lang w:eastAsia="ja-JP"/>
        </w:rPr>
        <w:t>,</w:t>
      </w:r>
      <w:r>
        <w:rPr>
          <w:lang w:eastAsia="ja-JP"/>
        </w:rPr>
        <w:t xml:space="preserve"> the following NG</w:t>
      </w:r>
      <w:r w:rsidR="00B933FB">
        <w:rPr>
          <w:lang w:eastAsia="ja-JP"/>
        </w:rPr>
        <w:t xml:space="preserve"> procedures apply to both an eLTE eNB and a gNB.</w:t>
      </w:r>
    </w:p>
    <w:p w:rsidR="00BA0B8C" w:rsidRDefault="00280A7E" w:rsidP="006372BB">
      <w:pPr>
        <w:jc w:val="both"/>
        <w:rPr>
          <w:rFonts w:eastAsia="맑은 고딕"/>
          <w:b/>
          <w:u w:val="single"/>
          <w:lang w:eastAsia="ko-KR"/>
        </w:rPr>
      </w:pPr>
      <w:r w:rsidRPr="00280A7E">
        <w:rPr>
          <w:rFonts w:eastAsia="맑은 고딕"/>
          <w:b/>
          <w:u w:val="single"/>
          <w:lang w:eastAsia="ko-KR"/>
        </w:rPr>
        <w:t>UE Mobility Management Procedures</w:t>
      </w:r>
      <w:r w:rsidR="00B933FB" w:rsidRPr="00B933FB">
        <w:rPr>
          <w:rFonts w:eastAsia="맑은 고딕" w:hint="eastAsia"/>
          <w:b/>
          <w:u w:val="single"/>
          <w:lang w:eastAsia="ko-KR"/>
        </w:rPr>
        <w:t xml:space="preserve">: </w:t>
      </w:r>
    </w:p>
    <w:p w:rsidR="00231760" w:rsidRPr="00231760" w:rsidRDefault="00280A7E" w:rsidP="006372BB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lastRenderedPageBreak/>
        <w:t>Handover Preparation</w:t>
      </w:r>
      <w:r w:rsidR="0033457B">
        <w:rPr>
          <w:rFonts w:eastAsia="맑은 고딕"/>
          <w:b/>
          <w:lang w:eastAsia="ko-KR"/>
        </w:rPr>
        <w:t>:</w:t>
      </w:r>
    </w:p>
    <w:bookmarkStart w:id="1" w:name="_MON_1545579489"/>
    <w:bookmarkEnd w:id="1"/>
    <w:p w:rsidR="00B933FB" w:rsidRDefault="00FB3CC0" w:rsidP="00B933FB">
      <w:pPr>
        <w:pStyle w:val="TF"/>
      </w:pPr>
      <w:r w:rsidRPr="00636A0A">
        <w:object w:dxaOrig="5580" w:dyaOrig="2355">
          <v:shape id="_x0000_i1025" type="#_x0000_t75" style="width:266.35pt;height:112.65pt" o:ole="">
            <v:imagedata r:id="rId8" o:title=""/>
          </v:shape>
          <o:OLEObject Type="Embed" ProgID="Word.Picture.8" ShapeID="_x0000_i1025" DrawAspect="Content" ObjectID="_1545725247" r:id="rId9"/>
        </w:object>
      </w:r>
    </w:p>
    <w:p w:rsidR="00B933FB" w:rsidRDefault="00B933FB" w:rsidP="00B933FB">
      <w:pPr>
        <w:pStyle w:val="TF"/>
      </w:pPr>
      <w:r>
        <w:t xml:space="preserve">Figure </w:t>
      </w:r>
      <w:r w:rsidR="00FB3CC0">
        <w:t>1</w:t>
      </w:r>
      <w:r>
        <w:t xml:space="preserve">: </w:t>
      </w:r>
      <w:r w:rsidRPr="004976C8">
        <w:rPr>
          <w:rFonts w:eastAsia="MS Mincho" w:hint="eastAsia"/>
          <w:lang w:eastAsia="ja-JP"/>
        </w:rPr>
        <w:t>E</w:t>
      </w:r>
      <w:r>
        <w:t xml:space="preserve">xample of Handover </w:t>
      </w:r>
      <w:r w:rsidR="00123583">
        <w:t xml:space="preserve">Preparation </w:t>
      </w:r>
      <w:r w:rsidRPr="004976C8">
        <w:rPr>
          <w:rFonts w:eastAsia="MS Mincho" w:hint="eastAsia"/>
          <w:lang w:eastAsia="ja-JP"/>
        </w:rPr>
        <w:t>p</w:t>
      </w:r>
      <w:r>
        <w:t>rocedure</w:t>
      </w:r>
    </w:p>
    <w:p w:rsidR="00B933FB" w:rsidRPr="000B5186" w:rsidRDefault="00B933FB" w:rsidP="00B933FB">
      <w:pPr>
        <w:rPr>
          <w:lang w:eastAsia="ja-JP"/>
        </w:rPr>
      </w:pPr>
      <w:r w:rsidRPr="000B5186">
        <w:rPr>
          <w:lang w:eastAsia="ja-JP"/>
        </w:rPr>
        <w:t>This p</w:t>
      </w:r>
      <w:r>
        <w:rPr>
          <w:lang w:eastAsia="ja-JP"/>
        </w:rPr>
        <w:t xml:space="preserve">rocedure is </w:t>
      </w:r>
      <w:r w:rsidR="0033457B" w:rsidRPr="00636A0A">
        <w:t xml:space="preserve">to request the preparation of resources at the target side via the </w:t>
      </w:r>
      <w:r w:rsidR="0033457B">
        <w:t>NGC</w:t>
      </w:r>
      <w:r w:rsidR="0033457B" w:rsidRPr="00636A0A">
        <w:t xml:space="preserve">. </w:t>
      </w:r>
      <w:r w:rsidRPr="000B5186">
        <w:rPr>
          <w:lang w:eastAsia="ja-JP"/>
        </w:rPr>
        <w:t xml:space="preserve"> </w:t>
      </w:r>
    </w:p>
    <w:p w:rsidR="006319A2" w:rsidRDefault="006319A2" w:rsidP="00123583">
      <w:pPr>
        <w:jc w:val="both"/>
        <w:rPr>
          <w:rFonts w:eastAsia="맑은 고딕"/>
          <w:b/>
          <w:lang w:eastAsia="ko-KR"/>
        </w:rPr>
      </w:pPr>
    </w:p>
    <w:p w:rsidR="0033457B" w:rsidRPr="00231760" w:rsidRDefault="0033457B" w:rsidP="0033457B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Handover Resource Allocation:</w:t>
      </w:r>
    </w:p>
    <w:bookmarkStart w:id="2" w:name="_MON_1545637733"/>
    <w:bookmarkEnd w:id="2"/>
    <w:p w:rsidR="0033457B" w:rsidRDefault="0033457B" w:rsidP="0033457B">
      <w:pPr>
        <w:pStyle w:val="TF"/>
      </w:pPr>
      <w:r w:rsidRPr="00636A0A">
        <w:object w:dxaOrig="5580" w:dyaOrig="2355">
          <v:shape id="_x0000_i1026" type="#_x0000_t75" style="width:266.35pt;height:112.65pt" o:ole="">
            <v:imagedata r:id="rId10" o:title=""/>
          </v:shape>
          <o:OLEObject Type="Embed" ProgID="Word.Picture.8" ShapeID="_x0000_i1026" DrawAspect="Content" ObjectID="_1545725248" r:id="rId11"/>
        </w:object>
      </w:r>
    </w:p>
    <w:p w:rsidR="0033457B" w:rsidRDefault="0033457B" w:rsidP="0033457B">
      <w:pPr>
        <w:pStyle w:val="TF"/>
      </w:pPr>
      <w:r>
        <w:t xml:space="preserve">Figure 2: </w:t>
      </w:r>
      <w:r w:rsidRPr="004976C8">
        <w:rPr>
          <w:rFonts w:eastAsia="MS Mincho" w:hint="eastAsia"/>
          <w:lang w:eastAsia="ja-JP"/>
        </w:rPr>
        <w:t>E</w:t>
      </w:r>
      <w:r>
        <w:t xml:space="preserve">xample of Handover </w:t>
      </w:r>
      <w:r w:rsidR="00B57340">
        <w:t>Resource Allocation</w:t>
      </w:r>
      <w:r>
        <w:t xml:space="preserve"> </w:t>
      </w:r>
      <w:r w:rsidRPr="004976C8">
        <w:rPr>
          <w:rFonts w:eastAsia="MS Mincho" w:hint="eastAsia"/>
          <w:lang w:eastAsia="ja-JP"/>
        </w:rPr>
        <w:t>p</w:t>
      </w:r>
      <w:r>
        <w:t>rocedure</w:t>
      </w:r>
    </w:p>
    <w:p w:rsidR="0033457B" w:rsidRPr="000B5186" w:rsidRDefault="009B0F42" w:rsidP="0033457B">
      <w:pPr>
        <w:rPr>
          <w:lang w:eastAsia="ja-JP"/>
        </w:rPr>
      </w:pPr>
      <w:r w:rsidRPr="00636A0A">
        <w:t xml:space="preserve">The purpose of the Handover Resource Allocation procedure is to reserve resources at the target </w:t>
      </w:r>
      <w:r>
        <w:t>g</w:t>
      </w:r>
      <w:r w:rsidRPr="00636A0A">
        <w:t>NB for the handover of a UE.</w:t>
      </w:r>
      <w:r w:rsidR="0033457B" w:rsidRPr="00636A0A">
        <w:t xml:space="preserve"> </w:t>
      </w:r>
      <w:r w:rsidR="0033457B" w:rsidRPr="000B5186">
        <w:rPr>
          <w:lang w:eastAsia="ja-JP"/>
        </w:rPr>
        <w:t xml:space="preserve"> </w:t>
      </w:r>
    </w:p>
    <w:p w:rsidR="0033457B" w:rsidRDefault="00290E16" w:rsidP="00123583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Path Switch Request:</w:t>
      </w:r>
    </w:p>
    <w:bookmarkStart w:id="3" w:name="_MON_1545638023"/>
    <w:bookmarkEnd w:id="3"/>
    <w:p w:rsidR="00290E16" w:rsidRDefault="00290E16" w:rsidP="00290E16">
      <w:pPr>
        <w:pStyle w:val="TF"/>
      </w:pPr>
      <w:r w:rsidRPr="00636A0A">
        <w:object w:dxaOrig="5580" w:dyaOrig="2355">
          <v:shape id="_x0000_i1027" type="#_x0000_t75" style="width:266.35pt;height:112.65pt" o:ole="">
            <v:imagedata r:id="rId12" o:title=""/>
          </v:shape>
          <o:OLEObject Type="Embed" ProgID="Word.Picture.8" ShapeID="_x0000_i1027" DrawAspect="Content" ObjectID="_1545725249" r:id="rId13"/>
        </w:object>
      </w:r>
    </w:p>
    <w:p w:rsidR="00290E16" w:rsidRDefault="00290E16" w:rsidP="00290E16">
      <w:pPr>
        <w:pStyle w:val="TF"/>
      </w:pPr>
      <w:r>
        <w:t xml:space="preserve">Figure </w:t>
      </w:r>
      <w:r w:rsidR="00B57340">
        <w:t>3</w:t>
      </w:r>
      <w:r>
        <w:t xml:space="preserve">: </w:t>
      </w:r>
      <w:r w:rsidRPr="004976C8">
        <w:rPr>
          <w:rFonts w:eastAsia="MS Mincho" w:hint="eastAsia"/>
          <w:lang w:eastAsia="ja-JP"/>
        </w:rPr>
        <w:t>E</w:t>
      </w:r>
      <w:r>
        <w:t xml:space="preserve">xample of </w:t>
      </w:r>
      <w:r w:rsidR="00B57340">
        <w:t>Path Switch Request</w:t>
      </w:r>
      <w:r>
        <w:t xml:space="preserve"> </w:t>
      </w:r>
      <w:r w:rsidRPr="004976C8">
        <w:rPr>
          <w:rFonts w:eastAsia="MS Mincho" w:hint="eastAsia"/>
          <w:lang w:eastAsia="ja-JP"/>
        </w:rPr>
        <w:t>p</w:t>
      </w:r>
      <w:r>
        <w:t>rocedure</w:t>
      </w:r>
    </w:p>
    <w:p w:rsidR="00290E16" w:rsidRPr="00636A0A" w:rsidRDefault="00290E16" w:rsidP="00290E16">
      <w:r w:rsidRPr="00636A0A">
        <w:t>The purpose of the Path Switch Request procedur</w:t>
      </w:r>
      <w:r>
        <w:t xml:space="preserve">e is to request the switch of a </w:t>
      </w:r>
      <w:r w:rsidRPr="00636A0A">
        <w:t>downlink GTP tunnel towards a new GTP tunnel endpoint.</w:t>
      </w:r>
    </w:p>
    <w:p w:rsidR="00290E16" w:rsidRPr="00290E16" w:rsidRDefault="00290E16" w:rsidP="00123583">
      <w:pPr>
        <w:jc w:val="both"/>
        <w:rPr>
          <w:rFonts w:eastAsia="맑은 고딕"/>
          <w:b/>
          <w:lang w:eastAsia="ko-KR"/>
        </w:rPr>
      </w:pPr>
    </w:p>
    <w:p w:rsidR="00123583" w:rsidRPr="00123583" w:rsidRDefault="00123583" w:rsidP="00123583">
      <w:pPr>
        <w:jc w:val="both"/>
        <w:rPr>
          <w:rFonts w:eastAsia="맑은 고딕"/>
          <w:b/>
          <w:lang w:eastAsia="ko-KR"/>
        </w:rPr>
      </w:pPr>
      <w:r w:rsidRPr="00123583">
        <w:rPr>
          <w:rFonts w:eastAsia="맑은 고딕"/>
          <w:b/>
          <w:lang w:eastAsia="ko-KR"/>
        </w:rPr>
        <w:t xml:space="preserve">Handover </w:t>
      </w:r>
      <w:r>
        <w:rPr>
          <w:rFonts w:eastAsia="맑은 고딕"/>
          <w:b/>
          <w:lang w:eastAsia="ko-KR"/>
        </w:rPr>
        <w:t>Cancellation</w:t>
      </w:r>
      <w:r w:rsidRPr="00123583">
        <w:rPr>
          <w:rFonts w:eastAsia="맑은 고딕"/>
          <w:b/>
          <w:lang w:eastAsia="ko-KR"/>
        </w:rPr>
        <w:t>:</w:t>
      </w:r>
    </w:p>
    <w:bookmarkStart w:id="4" w:name="_MON_1545638354"/>
    <w:bookmarkEnd w:id="4"/>
    <w:p w:rsidR="00123583" w:rsidRDefault="00507179" w:rsidP="00123583">
      <w:pPr>
        <w:pStyle w:val="TF"/>
      </w:pPr>
      <w:r w:rsidRPr="00636A0A">
        <w:object w:dxaOrig="5580" w:dyaOrig="2355">
          <v:shape id="_x0000_i1028" type="#_x0000_t75" style="width:266.35pt;height:112.65pt" o:ole="">
            <v:imagedata r:id="rId14" o:title=""/>
          </v:shape>
          <o:OLEObject Type="Embed" ProgID="Word.Picture.8" ShapeID="_x0000_i1028" DrawAspect="Content" ObjectID="_1545725250" r:id="rId15"/>
        </w:object>
      </w:r>
    </w:p>
    <w:p w:rsidR="00123583" w:rsidRDefault="00123583" w:rsidP="00123583">
      <w:pPr>
        <w:pStyle w:val="TF"/>
      </w:pPr>
      <w:r>
        <w:t xml:space="preserve">Figure </w:t>
      </w:r>
      <w:r w:rsidR="004D79EB">
        <w:t>4</w:t>
      </w:r>
      <w:r>
        <w:t xml:space="preserve">: </w:t>
      </w:r>
      <w:r w:rsidRPr="004976C8">
        <w:rPr>
          <w:rFonts w:eastAsia="MS Mincho" w:hint="eastAsia"/>
          <w:lang w:eastAsia="ja-JP"/>
        </w:rPr>
        <w:t>E</w:t>
      </w:r>
      <w:r>
        <w:t xml:space="preserve">xample of Handover </w:t>
      </w:r>
      <w:r w:rsidR="006319A2">
        <w:t>Cancel</w:t>
      </w:r>
    </w:p>
    <w:p w:rsidR="00123583" w:rsidRPr="000B5186" w:rsidRDefault="00507179" w:rsidP="00123583">
      <w:pPr>
        <w:rPr>
          <w:lang w:eastAsia="ja-JP"/>
        </w:rPr>
      </w:pPr>
      <w:r w:rsidRPr="00636A0A">
        <w:t xml:space="preserve">The purpose of the Handover Cancel procedure is to enable a source </w:t>
      </w:r>
      <w:r>
        <w:t>g</w:t>
      </w:r>
      <w:r w:rsidRPr="00636A0A">
        <w:t>NB to cancel an ongoing handover preparation or an already prepared handover.</w:t>
      </w:r>
      <w:r w:rsidR="00123583" w:rsidRPr="000B5186">
        <w:rPr>
          <w:lang w:eastAsia="ja-JP"/>
        </w:rPr>
        <w:t xml:space="preserve"> </w:t>
      </w:r>
    </w:p>
    <w:p w:rsidR="006319A2" w:rsidRDefault="006319A2" w:rsidP="006319A2">
      <w:pPr>
        <w:jc w:val="both"/>
        <w:rPr>
          <w:rFonts w:eastAsia="맑은 고딕"/>
          <w:b/>
          <w:lang w:eastAsia="ko-KR"/>
        </w:rPr>
      </w:pPr>
    </w:p>
    <w:p w:rsidR="00B57340" w:rsidRPr="00231760" w:rsidRDefault="00B57340" w:rsidP="00B57340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Handover Notification</w:t>
      </w:r>
      <w:r w:rsidR="006319A2" w:rsidRPr="00123583">
        <w:rPr>
          <w:rFonts w:eastAsia="맑은 고딕"/>
          <w:b/>
          <w:lang w:eastAsia="ko-KR"/>
        </w:rPr>
        <w:t>:</w:t>
      </w:r>
    </w:p>
    <w:bookmarkStart w:id="5" w:name="_MON_1545638658"/>
    <w:bookmarkEnd w:id="5"/>
    <w:p w:rsidR="00B57340" w:rsidRDefault="00B57340" w:rsidP="00B57340">
      <w:pPr>
        <w:pStyle w:val="TF"/>
      </w:pPr>
      <w:r w:rsidRPr="00636A0A">
        <w:object w:dxaOrig="5580" w:dyaOrig="2355">
          <v:shape id="_x0000_i1029" type="#_x0000_t75" style="width:266.35pt;height:112.65pt" o:ole="">
            <v:imagedata r:id="rId16" o:title=""/>
          </v:shape>
          <o:OLEObject Type="Embed" ProgID="Word.Picture.8" ShapeID="_x0000_i1029" DrawAspect="Content" ObjectID="_1545725251" r:id="rId17"/>
        </w:object>
      </w:r>
    </w:p>
    <w:p w:rsidR="006319A2" w:rsidRDefault="00B57340" w:rsidP="00B57340">
      <w:pPr>
        <w:pStyle w:val="TF"/>
      </w:pPr>
      <w:r>
        <w:t xml:space="preserve">Figure 5: </w:t>
      </w:r>
      <w:r w:rsidRPr="004976C8">
        <w:rPr>
          <w:rFonts w:eastAsia="MS Mincho" w:hint="eastAsia"/>
          <w:lang w:eastAsia="ja-JP"/>
        </w:rPr>
        <w:t>E</w:t>
      </w:r>
      <w:r>
        <w:t xml:space="preserve">xample of Handover Notification </w:t>
      </w:r>
      <w:r w:rsidRPr="004976C8">
        <w:rPr>
          <w:rFonts w:eastAsia="MS Mincho" w:hint="eastAsia"/>
          <w:lang w:eastAsia="ja-JP"/>
        </w:rPr>
        <w:t>p</w:t>
      </w:r>
      <w:r>
        <w:t>rocedure</w:t>
      </w:r>
    </w:p>
    <w:p w:rsidR="006319A2" w:rsidRPr="009C7CE6" w:rsidRDefault="00B57340" w:rsidP="006319A2">
      <w:pPr>
        <w:rPr>
          <w:lang w:eastAsia="zh-CN"/>
        </w:rPr>
      </w:pPr>
      <w:r w:rsidRPr="00636A0A">
        <w:t xml:space="preserve">The purpose of the Handover Notification procedure is to indicate to the </w:t>
      </w:r>
      <w:r>
        <w:t xml:space="preserve">NGC </w:t>
      </w:r>
      <w:r w:rsidRPr="00636A0A">
        <w:t xml:space="preserve">that the UE has arrived to the target cell and the </w:t>
      </w:r>
      <w:r>
        <w:t>NG</w:t>
      </w:r>
      <w:r w:rsidRPr="00636A0A">
        <w:t xml:space="preserve"> handover has been successfully completed.</w:t>
      </w:r>
    </w:p>
    <w:p w:rsidR="006319A2" w:rsidRPr="006319A2" w:rsidRDefault="008B21F2" w:rsidP="006372BB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3</w:t>
      </w:r>
      <w:r w:rsidR="00CB671B">
        <w:rPr>
          <w:rFonts w:eastAsia="맑은 고딕"/>
          <w:b/>
          <w:lang w:eastAsia="ko-KR"/>
        </w:rPr>
        <w:t>)</w:t>
      </w:r>
      <w:r w:rsidR="00CB671B" w:rsidRPr="00FC170B">
        <w:rPr>
          <w:rFonts w:eastAsia="맑은 고딕"/>
          <w:b/>
          <w:lang w:eastAsia="ko-KR"/>
        </w:rPr>
        <w:t xml:space="preserve">: </w:t>
      </w:r>
      <w:r w:rsidR="00CB671B">
        <w:rPr>
          <w:rFonts w:eastAsia="맑은 고딕"/>
          <w:b/>
          <w:lang w:eastAsia="ko-KR"/>
        </w:rPr>
        <w:t>T</w:t>
      </w:r>
      <w:r w:rsidR="00CB671B" w:rsidRPr="00FC170B">
        <w:rPr>
          <w:rFonts w:eastAsia="맑은 고딕"/>
          <w:b/>
          <w:lang w:eastAsia="ko-KR"/>
        </w:rPr>
        <w:t xml:space="preserve">o </w:t>
      </w:r>
      <w:r w:rsidR="00B57340">
        <w:rPr>
          <w:rFonts w:eastAsia="맑은 고딕"/>
          <w:b/>
          <w:lang w:eastAsia="ko-KR"/>
        </w:rPr>
        <w:t xml:space="preserve">capture the detailed </w:t>
      </w:r>
      <w:r w:rsidR="00CB671B">
        <w:rPr>
          <w:rFonts w:eastAsia="맑은 고딕"/>
          <w:b/>
          <w:lang w:eastAsia="ko-KR"/>
        </w:rPr>
        <w:t>descriptions</w:t>
      </w:r>
      <w:r w:rsidR="00B57340">
        <w:rPr>
          <w:rFonts w:eastAsia="맑은 고딕"/>
          <w:b/>
          <w:lang w:eastAsia="ko-KR"/>
        </w:rPr>
        <w:t xml:space="preserve"> on NG interface procedures</w:t>
      </w:r>
      <w:r w:rsidR="00CB671B">
        <w:rPr>
          <w:rFonts w:eastAsia="맑은 고딕"/>
          <w:b/>
          <w:lang w:eastAsia="ko-KR"/>
        </w:rPr>
        <w:t xml:space="preserve"> above into TR 38.801.</w:t>
      </w:r>
    </w:p>
    <w:p w:rsidR="00BB61DC" w:rsidRPr="00F81091" w:rsidRDefault="008B21F2" w:rsidP="006372BB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4</w:t>
      </w:r>
      <w:r w:rsidR="00F81091">
        <w:rPr>
          <w:rFonts w:eastAsia="맑은 고딕"/>
          <w:b/>
          <w:lang w:eastAsia="ko-KR"/>
        </w:rPr>
        <w:t>)</w:t>
      </w:r>
      <w:r w:rsidR="00F81091" w:rsidRPr="00FC170B">
        <w:rPr>
          <w:rFonts w:eastAsia="맑은 고딕"/>
          <w:b/>
          <w:lang w:eastAsia="ko-KR"/>
        </w:rPr>
        <w:t>:</w:t>
      </w:r>
      <w:r w:rsidR="00F81091" w:rsidRPr="0081628F">
        <w:rPr>
          <w:rFonts w:eastAsia="맑은 고딕"/>
          <w:b/>
          <w:lang w:eastAsia="ko-KR"/>
        </w:rPr>
        <w:t xml:space="preserve"> </w:t>
      </w:r>
      <w:r w:rsidR="00F81091">
        <w:rPr>
          <w:rFonts w:eastAsia="맑은 고딕"/>
          <w:b/>
          <w:lang w:eastAsia="ko-KR"/>
        </w:rPr>
        <w:t>T</w:t>
      </w:r>
      <w:r w:rsidR="00F81091" w:rsidRPr="00FC170B">
        <w:rPr>
          <w:rFonts w:eastAsia="맑은 고딕"/>
          <w:b/>
          <w:lang w:eastAsia="ko-KR"/>
        </w:rPr>
        <w:t>o</w:t>
      </w:r>
      <w:r w:rsidR="00F81091">
        <w:rPr>
          <w:rFonts w:eastAsia="맑은 고딕"/>
          <w:b/>
          <w:lang w:eastAsia="ko-KR"/>
        </w:rPr>
        <w:t xml:space="preserve"> capture Text Proposal in [3] into TR 38.801. </w:t>
      </w: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A34B04" w:rsidRPr="00A34B04">
        <w:rPr>
          <w:rFonts w:eastAsia="맑은 고딕"/>
          <w:lang w:val="en-GB" w:eastAsia="ko-KR"/>
        </w:rPr>
        <w:t xml:space="preserve"> </w:t>
      </w:r>
      <w:r w:rsidR="0081572D">
        <w:rPr>
          <w:rFonts w:eastAsia="맑은 고딕"/>
          <w:lang w:val="en-GB" w:eastAsia="ko-KR"/>
        </w:rPr>
        <w:t>the</w:t>
      </w:r>
      <w:r w:rsidR="004B24D9">
        <w:rPr>
          <w:rFonts w:eastAsia="맑은 고딕"/>
          <w:lang w:val="en-GB" w:eastAsia="ko-KR"/>
        </w:rPr>
        <w:t xml:space="preserve"> detailed procedures for </w:t>
      </w:r>
      <w:r w:rsidR="0081572D">
        <w:rPr>
          <w:rFonts w:eastAsia="맑은 고딕"/>
          <w:lang w:val="en-GB" w:eastAsia="ko-KR"/>
        </w:rPr>
        <w:t>NG</w:t>
      </w:r>
      <w:r w:rsidR="004B24D9">
        <w:rPr>
          <w:rFonts w:eastAsia="맑은 고딕"/>
          <w:lang w:val="en-GB" w:eastAsia="ko-KR"/>
        </w:rPr>
        <w:t xml:space="preserve"> interface</w:t>
      </w:r>
      <w:r w:rsidR="00A34B04">
        <w:rPr>
          <w:rFonts w:eastAsia="맑은 고딕"/>
          <w:lang w:val="en-GB" w:eastAsia="ko-KR"/>
        </w:rPr>
        <w:t xml:space="preserve"> were discussed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81628F">
        <w:rPr>
          <w:rFonts w:eastAsia="맑은 고딕" w:hint="eastAsia"/>
          <w:lang w:eastAsia="ko-KR"/>
        </w:rPr>
        <w:t>proposals are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81572D" w:rsidRDefault="0081572D" w:rsidP="0081572D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t>Proposal 1)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T</w:t>
      </w:r>
      <w:r w:rsidRPr="00FC170B">
        <w:rPr>
          <w:rFonts w:eastAsia="맑은 고딕"/>
          <w:b/>
          <w:lang w:eastAsia="ko-KR"/>
        </w:rPr>
        <w:t xml:space="preserve">o </w:t>
      </w:r>
      <w:r>
        <w:rPr>
          <w:rFonts w:eastAsia="맑은 고딕"/>
          <w:b/>
          <w:lang w:eastAsia="ko-KR"/>
        </w:rPr>
        <w:t xml:space="preserve">remove the FFSs of the UE Mobility Management procedures on NG interface procedures. </w:t>
      </w:r>
    </w:p>
    <w:p w:rsidR="008B21F2" w:rsidRDefault="008B21F2" w:rsidP="008B21F2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2)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T</w:t>
      </w:r>
      <w:r w:rsidRPr="00FC170B">
        <w:rPr>
          <w:rFonts w:eastAsia="맑은 고딕"/>
          <w:b/>
          <w:lang w:eastAsia="ko-KR"/>
        </w:rPr>
        <w:t xml:space="preserve">o </w:t>
      </w:r>
      <w:r>
        <w:rPr>
          <w:rFonts w:eastAsia="맑은 고딕"/>
          <w:b/>
          <w:lang w:eastAsia="ko-KR"/>
        </w:rPr>
        <w:t xml:space="preserve">remove the FFS of </w:t>
      </w:r>
      <w:r w:rsidRPr="00303EB0">
        <w:rPr>
          <w:rFonts w:eastAsia="맑은 고딕"/>
          <w:b/>
          <w:lang w:eastAsia="ko-KR"/>
        </w:rPr>
        <w:t xml:space="preserve">PDU Session Modification Indication </w:t>
      </w:r>
      <w:r>
        <w:rPr>
          <w:rFonts w:eastAsia="맑은 고딕"/>
          <w:b/>
          <w:lang w:eastAsia="ko-KR"/>
        </w:rPr>
        <w:t>on NG interface procedures.</w:t>
      </w:r>
    </w:p>
    <w:p w:rsidR="0081572D" w:rsidRPr="006319A2" w:rsidRDefault="0081572D" w:rsidP="0081572D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</w:t>
      </w:r>
      <w:r w:rsidR="008B21F2">
        <w:rPr>
          <w:rFonts w:eastAsia="맑은 고딕"/>
          <w:b/>
          <w:lang w:eastAsia="ko-KR"/>
        </w:rPr>
        <w:t>3</w:t>
      </w:r>
      <w:r>
        <w:rPr>
          <w:rFonts w:eastAsia="맑은 고딕"/>
          <w:b/>
          <w:lang w:eastAsia="ko-KR"/>
        </w:rPr>
        <w:t>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T</w:t>
      </w:r>
      <w:r w:rsidRPr="00FC170B">
        <w:rPr>
          <w:rFonts w:eastAsia="맑은 고딕"/>
          <w:b/>
          <w:lang w:eastAsia="ko-KR"/>
        </w:rPr>
        <w:t xml:space="preserve">o </w:t>
      </w:r>
      <w:r>
        <w:rPr>
          <w:rFonts w:eastAsia="맑은 고딕"/>
          <w:b/>
          <w:lang w:eastAsia="ko-KR"/>
        </w:rPr>
        <w:t>capture the detailed descriptions on NG interface procedures above into TR 38.801.</w:t>
      </w:r>
    </w:p>
    <w:p w:rsidR="0081572D" w:rsidRPr="00F81091" w:rsidRDefault="008B21F2" w:rsidP="0081572D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4</w:t>
      </w:r>
      <w:r w:rsidR="0081572D">
        <w:rPr>
          <w:rFonts w:eastAsia="맑은 고딕"/>
          <w:b/>
          <w:lang w:eastAsia="ko-KR"/>
        </w:rPr>
        <w:t>)</w:t>
      </w:r>
      <w:r w:rsidR="0081572D" w:rsidRPr="00FC170B">
        <w:rPr>
          <w:rFonts w:eastAsia="맑은 고딕"/>
          <w:b/>
          <w:lang w:eastAsia="ko-KR"/>
        </w:rPr>
        <w:t>:</w:t>
      </w:r>
      <w:r w:rsidR="0081572D" w:rsidRPr="0081628F">
        <w:rPr>
          <w:rFonts w:eastAsia="맑은 고딕"/>
          <w:b/>
          <w:lang w:eastAsia="ko-KR"/>
        </w:rPr>
        <w:t xml:space="preserve"> </w:t>
      </w:r>
      <w:r w:rsidR="0081572D">
        <w:rPr>
          <w:rFonts w:eastAsia="맑은 고딕"/>
          <w:b/>
          <w:lang w:eastAsia="ko-KR"/>
        </w:rPr>
        <w:t>T</w:t>
      </w:r>
      <w:r w:rsidR="0081572D" w:rsidRPr="00FC170B">
        <w:rPr>
          <w:rFonts w:eastAsia="맑은 고딕"/>
          <w:b/>
          <w:lang w:eastAsia="ko-KR"/>
        </w:rPr>
        <w:t>o</w:t>
      </w:r>
      <w:r w:rsidR="0081572D">
        <w:rPr>
          <w:rFonts w:eastAsia="맑은 고딕"/>
          <w:b/>
          <w:lang w:eastAsia="ko-KR"/>
        </w:rPr>
        <w:t xml:space="preserve"> capture Text Proposal in [3] into TR 38.801. </w:t>
      </w:r>
    </w:p>
    <w:p w:rsidR="00496474" w:rsidRPr="0081572D" w:rsidRDefault="00496474" w:rsidP="00DE0093">
      <w:pPr>
        <w:jc w:val="both"/>
        <w:rPr>
          <w:rFonts w:eastAsia="맑은 고딕"/>
          <w:lang w:eastAsia="ko-KR"/>
        </w:rPr>
      </w:pP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936B85" w:rsidRPr="004A7A00" w:rsidRDefault="00CC27DA" w:rsidP="00E4603D">
      <w:pPr>
        <w:numPr>
          <w:ilvl w:val="0"/>
          <w:numId w:val="1"/>
        </w:numPr>
      </w:pPr>
      <w:r w:rsidRPr="00AE5773">
        <w:rPr>
          <w:rFonts w:eastAsia="맑은 고딕"/>
          <w:lang w:val="en-GB" w:eastAsia="ko-KR"/>
        </w:rPr>
        <w:t>RP-160576</w:t>
      </w:r>
      <w:r w:rsidR="00A933A6" w:rsidRPr="00AE5773">
        <w:rPr>
          <w:rFonts w:eastAsia="맑은 고딕"/>
          <w:lang w:val="en-GB" w:eastAsia="ko-KR"/>
        </w:rPr>
        <w:t>, “</w:t>
      </w:r>
      <w:r w:rsidRPr="00AE5773">
        <w:rPr>
          <w:rFonts w:eastAsia="맑은 고딕"/>
          <w:lang w:val="en-GB" w:eastAsia="ko-KR"/>
        </w:rPr>
        <w:t>New SID Proposal: Study on New Radio Access Technology</w:t>
      </w:r>
      <w:r w:rsidR="00A933A6" w:rsidRPr="00AE5773">
        <w:rPr>
          <w:rFonts w:eastAsia="맑은 고딕"/>
          <w:lang w:val="en-GB" w:eastAsia="ko-KR"/>
        </w:rPr>
        <w:t>”</w:t>
      </w:r>
    </w:p>
    <w:p w:rsidR="009F6AF4" w:rsidRPr="008B5256" w:rsidRDefault="009F6AF4" w:rsidP="009F6AF4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 xml:space="preserve">TR 38.801 </w:t>
      </w:r>
    </w:p>
    <w:p w:rsidR="008B5256" w:rsidRPr="00D2008A" w:rsidRDefault="008B5256" w:rsidP="008B5256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R3</w:t>
      </w:r>
      <w:r w:rsidR="00CB671B">
        <w:rPr>
          <w:rFonts w:eastAsia="맑은 고딕"/>
          <w:lang w:val="en-GB" w:eastAsia="ko-KR"/>
        </w:rPr>
        <w:t>-17000</w:t>
      </w:r>
      <w:r w:rsidR="00B57340">
        <w:rPr>
          <w:rFonts w:eastAsia="맑은 고딕"/>
          <w:lang w:val="en-GB" w:eastAsia="ko-KR"/>
        </w:rPr>
        <w:t>7</w:t>
      </w:r>
      <w:r w:rsidRPr="00AE5773">
        <w:rPr>
          <w:rFonts w:eastAsia="맑은 고딕"/>
          <w:lang w:val="en-GB" w:eastAsia="ko-KR"/>
        </w:rPr>
        <w:t>, “</w:t>
      </w:r>
      <w:r w:rsidRPr="008B5256">
        <w:rPr>
          <w:rFonts w:eastAsia="맑은 고딕"/>
          <w:lang w:val="en-GB" w:eastAsia="ko-KR"/>
        </w:rPr>
        <w:t xml:space="preserve">TP for </w:t>
      </w:r>
      <w:r w:rsidR="003A6BA1">
        <w:rPr>
          <w:rFonts w:eastAsia="맑은 고딕"/>
          <w:lang w:val="en-GB" w:eastAsia="ko-KR"/>
        </w:rPr>
        <w:t>NG</w:t>
      </w:r>
      <w:r w:rsidRPr="008B5256">
        <w:rPr>
          <w:rFonts w:eastAsia="맑은 고딕"/>
          <w:lang w:val="en-GB" w:eastAsia="ko-KR"/>
        </w:rPr>
        <w:t xml:space="preserve"> interface</w:t>
      </w:r>
      <w:r w:rsidRPr="00AE5773">
        <w:rPr>
          <w:rFonts w:eastAsia="맑은 고딕"/>
          <w:lang w:val="en-GB" w:eastAsia="ko-KR"/>
        </w:rPr>
        <w:t>”</w:t>
      </w:r>
      <w:r>
        <w:rPr>
          <w:rFonts w:eastAsia="맑은 고딕"/>
          <w:lang w:val="en-GB" w:eastAsia="ko-KR"/>
        </w:rPr>
        <w:t>, LG Electronics</w:t>
      </w:r>
      <w:bookmarkStart w:id="6" w:name="_GoBack"/>
      <w:bookmarkEnd w:id="6"/>
    </w:p>
    <w:sectPr w:rsidR="008B5256" w:rsidRPr="00D2008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C3B" w:rsidRDefault="00B51C3B">
      <w:r>
        <w:separator/>
      </w:r>
    </w:p>
  </w:endnote>
  <w:endnote w:type="continuationSeparator" w:id="0">
    <w:p w:rsidR="00B51C3B" w:rsidRDefault="00B51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C3B" w:rsidRDefault="00B51C3B">
      <w:r>
        <w:separator/>
      </w:r>
    </w:p>
  </w:footnote>
  <w:footnote w:type="continuationSeparator" w:id="0">
    <w:p w:rsidR="00B51C3B" w:rsidRDefault="00B51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8.4pt;height:8.4pt" o:bullet="t">
        <v:imagedata r:id="rId1" o:title="art1A0"/>
      </v:shape>
    </w:pict>
  </w:numPicBullet>
  <w:abstractNum w:abstractNumId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">
    <w:nsid w:val="0AA87B0F"/>
    <w:multiLevelType w:val="hybridMultilevel"/>
    <w:tmpl w:val="22EAF34C"/>
    <w:lvl w:ilvl="0" w:tplc="0409000D">
      <w:start w:val="1"/>
      <w:numFmt w:val="bullet"/>
      <w:lvlText w:val=""/>
      <w:lvlJc w:val="left"/>
      <w:pPr>
        <w:ind w:left="6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5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FD94EA7"/>
    <w:multiLevelType w:val="hybridMultilevel"/>
    <w:tmpl w:val="22F8D544"/>
    <w:lvl w:ilvl="0" w:tplc="FFFFFFFF">
      <w:start w:val="972"/>
      <w:numFmt w:val="bullet"/>
      <w:lvlText w:val="-"/>
      <w:lvlJc w:val="left"/>
      <w:pPr>
        <w:ind w:left="1367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8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7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2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3"/>
  </w:num>
  <w:num w:numId="5">
    <w:abstractNumId w:val="3"/>
  </w:num>
  <w:num w:numId="6">
    <w:abstractNumId w:val="5"/>
  </w:num>
  <w:num w:numId="7">
    <w:abstractNumId w:val="14"/>
  </w:num>
  <w:num w:numId="8">
    <w:abstractNumId w:val="21"/>
  </w:num>
  <w:num w:numId="9">
    <w:abstractNumId w:val="22"/>
  </w:num>
  <w:num w:numId="10">
    <w:abstractNumId w:val="20"/>
  </w:num>
  <w:num w:numId="11">
    <w:abstractNumId w:val="2"/>
  </w:num>
  <w:num w:numId="12">
    <w:abstractNumId w:val="15"/>
  </w:num>
  <w:num w:numId="13">
    <w:abstractNumId w:val="17"/>
  </w:num>
  <w:num w:numId="14">
    <w:abstractNumId w:val="18"/>
  </w:num>
  <w:num w:numId="15">
    <w:abstractNumId w:val="24"/>
  </w:num>
  <w:num w:numId="16">
    <w:abstractNumId w:val="19"/>
  </w:num>
  <w:num w:numId="17">
    <w:abstractNumId w:val="16"/>
  </w:num>
  <w:num w:numId="18">
    <w:abstractNumId w:val="11"/>
  </w:num>
  <w:num w:numId="19">
    <w:abstractNumId w:val="9"/>
  </w:num>
  <w:num w:numId="20">
    <w:abstractNumId w:val="12"/>
  </w:num>
  <w:num w:numId="21">
    <w:abstractNumId w:val="23"/>
  </w:num>
  <w:num w:numId="22">
    <w:abstractNumId w:val="0"/>
  </w:num>
  <w:num w:numId="23">
    <w:abstractNumId w:val="4"/>
  </w:num>
  <w:num w:numId="24">
    <w:abstractNumId w:val="1"/>
  </w:num>
  <w:num w:numId="25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162"/>
    <w:rsid w:val="000015E5"/>
    <w:rsid w:val="00001DC9"/>
    <w:rsid w:val="00003040"/>
    <w:rsid w:val="00003059"/>
    <w:rsid w:val="00004F8F"/>
    <w:rsid w:val="00005700"/>
    <w:rsid w:val="000058C5"/>
    <w:rsid w:val="0000596C"/>
    <w:rsid w:val="00005E0A"/>
    <w:rsid w:val="00005FD8"/>
    <w:rsid w:val="000074C4"/>
    <w:rsid w:val="00007E7D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37B2E"/>
    <w:rsid w:val="00040CD9"/>
    <w:rsid w:val="0004124E"/>
    <w:rsid w:val="00041CD5"/>
    <w:rsid w:val="00041D4C"/>
    <w:rsid w:val="00041E61"/>
    <w:rsid w:val="00043010"/>
    <w:rsid w:val="0004379F"/>
    <w:rsid w:val="000438DD"/>
    <w:rsid w:val="00043D01"/>
    <w:rsid w:val="00043EF3"/>
    <w:rsid w:val="000443CD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EAC"/>
    <w:rsid w:val="000B4691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9EB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4AA4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583"/>
    <w:rsid w:val="00124842"/>
    <w:rsid w:val="001255D7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453D"/>
    <w:rsid w:val="001454ED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966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270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1760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5E0B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A7E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DBE"/>
    <w:rsid w:val="002902FE"/>
    <w:rsid w:val="00290E16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2E56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0FEA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3EB0"/>
    <w:rsid w:val="00304CB8"/>
    <w:rsid w:val="00305EE3"/>
    <w:rsid w:val="00306474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57B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1D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6BA1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705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C29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46DA"/>
    <w:rsid w:val="00424F29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4FDD"/>
    <w:rsid w:val="004353F8"/>
    <w:rsid w:val="00435714"/>
    <w:rsid w:val="004357D4"/>
    <w:rsid w:val="004358E7"/>
    <w:rsid w:val="00435D00"/>
    <w:rsid w:val="00436431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67"/>
    <w:rsid w:val="0047479A"/>
    <w:rsid w:val="00474E01"/>
    <w:rsid w:val="004752E5"/>
    <w:rsid w:val="00475DB7"/>
    <w:rsid w:val="00476358"/>
    <w:rsid w:val="004763D2"/>
    <w:rsid w:val="00476505"/>
    <w:rsid w:val="00476E75"/>
    <w:rsid w:val="004776A1"/>
    <w:rsid w:val="00477DB8"/>
    <w:rsid w:val="00480091"/>
    <w:rsid w:val="00480543"/>
    <w:rsid w:val="00482949"/>
    <w:rsid w:val="00482F25"/>
    <w:rsid w:val="004832D4"/>
    <w:rsid w:val="00483F0A"/>
    <w:rsid w:val="0048432E"/>
    <w:rsid w:val="004861A7"/>
    <w:rsid w:val="00486EDD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474"/>
    <w:rsid w:val="0049688E"/>
    <w:rsid w:val="004A01F5"/>
    <w:rsid w:val="004A07C4"/>
    <w:rsid w:val="004A0D75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4D9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D79EB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179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40F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47D"/>
    <w:rsid w:val="005877E1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54D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76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595"/>
    <w:rsid w:val="005F2B76"/>
    <w:rsid w:val="005F3020"/>
    <w:rsid w:val="005F496E"/>
    <w:rsid w:val="005F574E"/>
    <w:rsid w:val="005F617D"/>
    <w:rsid w:val="005F676E"/>
    <w:rsid w:val="005F68BC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3A8C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19A2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8EF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7D5A"/>
    <w:rsid w:val="00667DD8"/>
    <w:rsid w:val="00670290"/>
    <w:rsid w:val="006705E4"/>
    <w:rsid w:val="00672196"/>
    <w:rsid w:val="006722CD"/>
    <w:rsid w:val="00672485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420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57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87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572D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4D9E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EA2"/>
    <w:rsid w:val="00874183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1F2"/>
    <w:rsid w:val="008B2C89"/>
    <w:rsid w:val="008B3573"/>
    <w:rsid w:val="008B3896"/>
    <w:rsid w:val="008B455A"/>
    <w:rsid w:val="008B4C3C"/>
    <w:rsid w:val="008B4E96"/>
    <w:rsid w:val="008B5029"/>
    <w:rsid w:val="008B5256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5451"/>
    <w:rsid w:val="008C5754"/>
    <w:rsid w:val="008C5D8F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0C50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5924"/>
    <w:rsid w:val="009662CB"/>
    <w:rsid w:val="00966F50"/>
    <w:rsid w:val="0096756E"/>
    <w:rsid w:val="00967582"/>
    <w:rsid w:val="009677F8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0F42"/>
    <w:rsid w:val="009B10A0"/>
    <w:rsid w:val="009B1265"/>
    <w:rsid w:val="009B1422"/>
    <w:rsid w:val="009B27F4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D2"/>
    <w:rsid w:val="00AC044D"/>
    <w:rsid w:val="00AC05C2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5D01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3B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340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53F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7C6"/>
    <w:rsid w:val="00B77A7A"/>
    <w:rsid w:val="00B803EA"/>
    <w:rsid w:val="00B809AE"/>
    <w:rsid w:val="00B81B14"/>
    <w:rsid w:val="00B821A8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3FB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B8C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1EFF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0AAF"/>
    <w:rsid w:val="00BE2D20"/>
    <w:rsid w:val="00BE4449"/>
    <w:rsid w:val="00BE4BA9"/>
    <w:rsid w:val="00BE4E1F"/>
    <w:rsid w:val="00BE5CD2"/>
    <w:rsid w:val="00BE5D9A"/>
    <w:rsid w:val="00BE718B"/>
    <w:rsid w:val="00BE725F"/>
    <w:rsid w:val="00BE7BCE"/>
    <w:rsid w:val="00BF0451"/>
    <w:rsid w:val="00BF0C48"/>
    <w:rsid w:val="00BF195A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BCC"/>
    <w:rsid w:val="00C365E0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4F8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47C5"/>
    <w:rsid w:val="00C54C42"/>
    <w:rsid w:val="00C5540F"/>
    <w:rsid w:val="00C56357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1A"/>
    <w:rsid w:val="00CA5AC9"/>
    <w:rsid w:val="00CA6108"/>
    <w:rsid w:val="00CA63D6"/>
    <w:rsid w:val="00CA6FA9"/>
    <w:rsid w:val="00CA73B5"/>
    <w:rsid w:val="00CA7773"/>
    <w:rsid w:val="00CA7A76"/>
    <w:rsid w:val="00CA7B6C"/>
    <w:rsid w:val="00CA7BD2"/>
    <w:rsid w:val="00CA7DF6"/>
    <w:rsid w:val="00CB1845"/>
    <w:rsid w:val="00CB2275"/>
    <w:rsid w:val="00CB263A"/>
    <w:rsid w:val="00CB2D62"/>
    <w:rsid w:val="00CB2DB8"/>
    <w:rsid w:val="00CB3891"/>
    <w:rsid w:val="00CB3AE4"/>
    <w:rsid w:val="00CB43BA"/>
    <w:rsid w:val="00CB4B8B"/>
    <w:rsid w:val="00CB4EE5"/>
    <w:rsid w:val="00CB55B1"/>
    <w:rsid w:val="00CB5B66"/>
    <w:rsid w:val="00CB5E8A"/>
    <w:rsid w:val="00CB6589"/>
    <w:rsid w:val="00CB671B"/>
    <w:rsid w:val="00CB6FDC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1744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454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0E86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1CD2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2C2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3743"/>
    <w:rsid w:val="00E14170"/>
    <w:rsid w:val="00E1432B"/>
    <w:rsid w:val="00E14B8A"/>
    <w:rsid w:val="00E14DE8"/>
    <w:rsid w:val="00E14E3D"/>
    <w:rsid w:val="00E158EC"/>
    <w:rsid w:val="00E16046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D04"/>
    <w:rsid w:val="00E37DDD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603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7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0CC4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8A8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1AA"/>
    <w:rsid w:val="00EF56C1"/>
    <w:rsid w:val="00EF6244"/>
    <w:rsid w:val="00EF649F"/>
    <w:rsid w:val="00EF7B15"/>
    <w:rsid w:val="00F00401"/>
    <w:rsid w:val="00F00AF6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2EAA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BE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3CC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character" w:customStyle="1" w:styleId="B1Char1">
    <w:name w:val="B1 Char1"/>
    <w:rsid w:val="00E67B6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933FB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2484F-4BC1-4C65-953B-3E47601F2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66</TotalTime>
  <Pages>3</Pages>
  <Words>729</Words>
  <Characters>4158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4878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23</cp:revision>
  <cp:lastPrinted>2011-08-11T13:08:00Z</cp:lastPrinted>
  <dcterms:created xsi:type="dcterms:W3CDTF">2017-01-11T01:13:00Z</dcterms:created>
  <dcterms:modified xsi:type="dcterms:W3CDTF">2017-01-12T02:20:00Z</dcterms:modified>
</cp:coreProperties>
</file>